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668FF150" w14:textId="224BFBBD" w:rsidR="002E7D4D" w:rsidRDefault="002E7D4D" w:rsidP="002E7D4D">
      <w:pPr>
        <w:spacing w:after="0"/>
        <w:jc w:val="both"/>
      </w:pPr>
    </w:p>
    <w:p w14:paraId="580545B2" w14:textId="5D4F94CE" w:rsidR="002E7D4D" w:rsidRDefault="002E7D4D" w:rsidP="002E7D4D">
      <w:pPr>
        <w:spacing w:after="0"/>
        <w:jc w:val="both"/>
      </w:pPr>
    </w:p>
    <w:p w14:paraId="510C8631" w14:textId="77777777" w:rsidR="002E7D4D" w:rsidRDefault="002E7D4D" w:rsidP="002E7D4D">
      <w:pPr>
        <w:spacing w:after="0"/>
        <w:jc w:val="both"/>
      </w:pPr>
    </w:p>
    <w:p w14:paraId="3B297283" w14:textId="21534866" w:rsidR="002E7D4D" w:rsidRPr="006650FA" w:rsidRDefault="00E959A5" w:rsidP="002E7D4D">
      <w:pPr>
        <w:spacing w:after="0"/>
        <w:jc w:val="both"/>
      </w:pPr>
      <w:r>
        <w:rPr>
          <w:noProof/>
        </w:rPr>
        <w:drawing>
          <wp:anchor distT="0" distB="0" distL="0" distR="0" simplePos="0" relativeHeight="251659264" behindDoc="0" locked="0" layoutInCell="1" allowOverlap="1" wp14:anchorId="123521B6" wp14:editId="51540F33">
            <wp:simplePos x="0" y="0"/>
            <wp:positionH relativeFrom="page">
              <wp:posOffset>809625</wp:posOffset>
            </wp:positionH>
            <wp:positionV relativeFrom="page">
              <wp:posOffset>2566035</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9">
                      <a:extLst>
                        <a:ext uri="{BEBA8EAE-BF5A-486C-A8C5-ECC9F3942E4B}">
                          <a14:imgProps xmlns:a14="http://schemas.microsoft.com/office/drawing/2010/main">
                            <a14:imgLayer r:embed="rId10">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E7D4D">
        <w:t>August</w:t>
      </w:r>
      <w:r w:rsidR="002E7D4D" w:rsidRPr="006650FA">
        <w:t xml:space="preserve"> 2020</w:t>
      </w:r>
    </w:p>
    <w:p w14:paraId="401AED5F" w14:textId="5615E732" w:rsidR="002E7D4D" w:rsidRPr="006650FA" w:rsidRDefault="002E7D4D" w:rsidP="002E7D4D">
      <w:pPr>
        <w:spacing w:after="0"/>
        <w:jc w:val="both"/>
      </w:pPr>
    </w:p>
    <w:p w14:paraId="641130EC" w14:textId="77777777" w:rsidR="002E7D4D" w:rsidRPr="006650FA" w:rsidRDefault="002E7D4D" w:rsidP="002E7D4D">
      <w:pPr>
        <w:spacing w:after="0"/>
        <w:jc w:val="both"/>
      </w:pPr>
    </w:p>
    <w:p w14:paraId="028EBEA8" w14:textId="77777777" w:rsidR="002E7D4D" w:rsidRPr="006650FA" w:rsidRDefault="002E7D4D" w:rsidP="002E7D4D">
      <w:pPr>
        <w:spacing w:after="0"/>
        <w:jc w:val="both"/>
      </w:pPr>
    </w:p>
    <w:p w14:paraId="3934DC3E" w14:textId="77777777" w:rsidR="002E7D4D" w:rsidRPr="006D263E" w:rsidRDefault="002E7D4D" w:rsidP="002E7D4D">
      <w:pPr>
        <w:spacing w:after="0"/>
        <w:jc w:val="both"/>
      </w:pPr>
      <w:r w:rsidRPr="006D263E">
        <w:t>Thank you for contacting me about compulsory microchip scanning of dogs by vets</w:t>
      </w:r>
      <w:r>
        <w:t xml:space="preserve"> </w:t>
      </w:r>
      <w:r w:rsidRPr="006D263E">
        <w:t>and Tuk’s Law</w:t>
      </w:r>
      <w:r w:rsidRPr="006D263E">
        <w:rPr>
          <w:b/>
          <w:bCs/>
        </w:rPr>
        <w:t>.</w:t>
      </w:r>
    </w:p>
    <w:p w14:paraId="3BF20C9E" w14:textId="77777777" w:rsidR="002E7D4D" w:rsidRDefault="002E7D4D" w:rsidP="002E7D4D">
      <w:pPr>
        <w:spacing w:after="0"/>
        <w:jc w:val="both"/>
      </w:pPr>
    </w:p>
    <w:p w14:paraId="4FDAEEED" w14:textId="77777777" w:rsidR="002E7D4D" w:rsidRDefault="002E7D4D" w:rsidP="002E7D4D">
      <w:pPr>
        <w:spacing w:after="0"/>
        <w:jc w:val="both"/>
        <w:rPr>
          <w:b/>
          <w:bCs/>
        </w:rPr>
      </w:pPr>
      <w:r w:rsidRPr="006D263E">
        <w:t xml:space="preserve">I </w:t>
      </w:r>
      <w:r>
        <w:t xml:space="preserve">was very </w:t>
      </w:r>
      <w:r w:rsidRPr="006D263E">
        <w:t>sorry to hear about the death of this young rescue dog. I appreciate that this must have been distressing for Tuk’s keeper.</w:t>
      </w:r>
    </w:p>
    <w:p w14:paraId="1D0CD8A9" w14:textId="77777777" w:rsidR="002E7D4D" w:rsidRPr="006D263E" w:rsidRDefault="002E7D4D" w:rsidP="002E7D4D">
      <w:pPr>
        <w:spacing w:after="0"/>
        <w:jc w:val="both"/>
      </w:pPr>
    </w:p>
    <w:p w14:paraId="10E087B7" w14:textId="4D03B538" w:rsidR="002E7D4D" w:rsidRDefault="002E7D4D" w:rsidP="002E7D4D">
      <w:pPr>
        <w:spacing w:after="0"/>
        <w:jc w:val="both"/>
      </w:pPr>
      <w:r w:rsidRPr="006D263E">
        <w:t xml:space="preserve">Ministers agree with the British Veterinary Association (BVA) that it is good practise for vets to scan dogs presented to them in order to check details of their owner. With approximately 90 per cent of dogs estimated to be microchipped, it is second nature for many vets to perform a scan, particularly for a </w:t>
      </w:r>
      <w:r w:rsidRPr="006D263E">
        <w:t>first-time</w:t>
      </w:r>
      <w:r w:rsidRPr="006D263E">
        <w:t xml:space="preserve"> visit. Indeed, this is widely practised throughout the UK.</w:t>
      </w:r>
    </w:p>
    <w:p w14:paraId="10C3336D" w14:textId="77777777" w:rsidR="002E7D4D" w:rsidRPr="006D263E" w:rsidRDefault="002E7D4D" w:rsidP="002E7D4D">
      <w:pPr>
        <w:spacing w:after="0"/>
        <w:jc w:val="both"/>
      </w:pPr>
    </w:p>
    <w:p w14:paraId="2B989C10" w14:textId="77777777" w:rsidR="002E7D4D" w:rsidRDefault="002E7D4D" w:rsidP="002E7D4D">
      <w:pPr>
        <w:spacing w:after="0"/>
        <w:jc w:val="both"/>
      </w:pPr>
      <w:r w:rsidRPr="006D263E">
        <w:t>I understand that as such, the Government does not plan to mandate vets to scan dogs presented to them. This position is supported by professional veterinary bodies and local authorities. </w:t>
      </w:r>
    </w:p>
    <w:p w14:paraId="18A7E5E3" w14:textId="77777777" w:rsidR="002E7D4D" w:rsidRPr="006D263E" w:rsidRDefault="002E7D4D" w:rsidP="002E7D4D">
      <w:pPr>
        <w:spacing w:after="0"/>
        <w:jc w:val="both"/>
      </w:pPr>
    </w:p>
    <w:p w14:paraId="7C2AE14B" w14:textId="77777777" w:rsidR="002E7D4D" w:rsidRDefault="002E7D4D" w:rsidP="002E7D4D">
      <w:pPr>
        <w:spacing w:after="0"/>
        <w:jc w:val="both"/>
      </w:pPr>
      <w:r w:rsidRPr="006D263E">
        <w:t>It is welcome that the BVA has undertaken to remind veterinary practices to scan dogs in line with best practice, and to help owners understand how important it is to keep their pet microchipping records up to date.</w:t>
      </w:r>
    </w:p>
    <w:p w14:paraId="1412046B" w14:textId="77777777" w:rsidR="002E7D4D" w:rsidRPr="006D263E" w:rsidRDefault="002E7D4D" w:rsidP="002E7D4D">
      <w:pPr>
        <w:spacing w:after="0"/>
        <w:jc w:val="both"/>
      </w:pPr>
    </w:p>
    <w:p w14:paraId="12402E41" w14:textId="0BC180E5" w:rsidR="002E7D4D" w:rsidRPr="00981767" w:rsidRDefault="002E7D4D" w:rsidP="002E7D4D">
      <w:pPr>
        <w:spacing w:after="0"/>
        <w:jc w:val="both"/>
      </w:pPr>
      <w:r w:rsidRPr="00981767">
        <w:t>Thank you again for taking the time to contact me.</w:t>
      </w:r>
    </w:p>
    <w:p w14:paraId="433B1BA0" w14:textId="485D58A5" w:rsidR="002E7D4D" w:rsidRPr="00981767" w:rsidRDefault="00E959A5" w:rsidP="002E7D4D">
      <w:pPr>
        <w:spacing w:after="0"/>
        <w:jc w:val="both"/>
      </w:pPr>
      <w:r w:rsidRPr="00BC4525">
        <w:rPr>
          <w:noProof/>
        </w:rPr>
        <w:drawing>
          <wp:anchor distT="0" distB="0" distL="114300" distR="114300" simplePos="0" relativeHeight="251661312" behindDoc="0" locked="0" layoutInCell="1" allowOverlap="1" wp14:anchorId="4CC06E77" wp14:editId="401E9479">
            <wp:simplePos x="0" y="0"/>
            <wp:positionH relativeFrom="margin">
              <wp:align>center</wp:align>
            </wp:positionH>
            <wp:positionV relativeFrom="paragraph">
              <wp:posOffset>100965</wp:posOffset>
            </wp:positionV>
            <wp:extent cx="675005" cy="1265555"/>
            <wp:effectExtent l="0" t="0" r="0" b="1270"/>
            <wp:wrapThrough wrapText="bothSides">
              <wp:wrapPolygon edited="0">
                <wp:start x="914" y="17211"/>
                <wp:lineTo x="2743" y="17536"/>
                <wp:lineTo x="11887" y="21112"/>
                <wp:lineTo x="20421" y="21112"/>
                <wp:lineTo x="21031" y="19161"/>
                <wp:lineTo x="21031" y="16885"/>
                <wp:lineTo x="20421" y="9407"/>
                <wp:lineTo x="16764" y="4855"/>
                <wp:lineTo x="11887" y="5181"/>
                <wp:lineTo x="2134" y="14610"/>
                <wp:lineTo x="914" y="14935"/>
                <wp:lineTo x="914" y="17211"/>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BEBA8EAE-BF5A-486C-A8C5-ECC9F3942E4B}">
                          <a14:imgProps xmlns:a14="http://schemas.microsoft.com/office/drawing/2010/main">
                            <a14:imgLayer r:embed="rId12">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675005" cy="1265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9FA2D0" w14:textId="006BF331" w:rsidR="002E7D4D" w:rsidRPr="006650FA" w:rsidRDefault="002E7D4D" w:rsidP="002E7D4D">
      <w:pPr>
        <w:spacing w:after="0"/>
        <w:jc w:val="both"/>
      </w:pPr>
      <w:r w:rsidRPr="006650FA">
        <w:t xml:space="preserve">Yours faithfully, </w:t>
      </w:r>
    </w:p>
    <w:p w14:paraId="0035EFAA" w14:textId="5F0A0F66" w:rsidR="002E7D4D" w:rsidRPr="006650FA" w:rsidRDefault="002E7D4D" w:rsidP="002E7D4D">
      <w:pPr>
        <w:spacing w:after="0"/>
        <w:jc w:val="both"/>
      </w:pPr>
    </w:p>
    <w:p w14:paraId="30380807" w14:textId="5AFC7189" w:rsidR="002E7D4D" w:rsidRPr="006650FA" w:rsidRDefault="002E7D4D" w:rsidP="002E7D4D">
      <w:pPr>
        <w:spacing w:after="0"/>
        <w:jc w:val="center"/>
      </w:pPr>
    </w:p>
    <w:p w14:paraId="7098C205" w14:textId="77777777" w:rsidR="002E7D4D" w:rsidRPr="006650FA" w:rsidRDefault="002E7D4D" w:rsidP="002E7D4D">
      <w:pPr>
        <w:spacing w:after="0"/>
        <w:jc w:val="center"/>
      </w:pPr>
      <w:bookmarkStart w:id="0" w:name="_GoBack"/>
      <w:bookmarkEnd w:id="0"/>
    </w:p>
    <w:p w14:paraId="2F581B00" w14:textId="77777777" w:rsidR="002E7D4D" w:rsidRPr="006650FA" w:rsidRDefault="002E7D4D" w:rsidP="002E7D4D">
      <w:pPr>
        <w:spacing w:after="0"/>
        <w:jc w:val="center"/>
      </w:pPr>
    </w:p>
    <w:p w14:paraId="6210991A" w14:textId="77777777" w:rsidR="002E7D4D" w:rsidRPr="006650FA" w:rsidRDefault="002E7D4D" w:rsidP="002E7D4D">
      <w:pPr>
        <w:spacing w:after="0"/>
        <w:jc w:val="center"/>
        <w:rPr>
          <w:b/>
        </w:rPr>
      </w:pPr>
      <w:r w:rsidRPr="006650FA">
        <w:rPr>
          <w:b/>
        </w:rPr>
        <w:t>CHRIS HEATON-HARRIS MP</w:t>
      </w:r>
    </w:p>
    <w:p w14:paraId="31CE6CF0" w14:textId="77777777" w:rsidR="002E7D4D" w:rsidRPr="006650FA" w:rsidRDefault="002E7D4D" w:rsidP="002E7D4D">
      <w:pPr>
        <w:spacing w:after="0"/>
        <w:jc w:val="center"/>
        <w:rPr>
          <w:b/>
        </w:rPr>
      </w:pPr>
      <w:r w:rsidRPr="006650FA">
        <w:rPr>
          <w:b/>
        </w:rPr>
        <w:t>MEMBER OF PARLIAMENT FOR DAVENTRY</w:t>
      </w:r>
    </w:p>
    <w:p w14:paraId="728668BE" w14:textId="77777777" w:rsidR="00453C12" w:rsidRDefault="00453C12" w:rsidP="00453C12">
      <w:pPr>
        <w:ind w:left="-426" w:right="-478"/>
      </w:pPr>
    </w:p>
    <w:p w14:paraId="296D24C1" w14:textId="77777777" w:rsidR="00453C12" w:rsidRDefault="00453C12" w:rsidP="00453C12">
      <w:pPr>
        <w:ind w:left="-426" w:right="-478"/>
      </w:pPr>
    </w:p>
    <w:p w14:paraId="5B27D0F6" w14:textId="77777777" w:rsidR="00453C12" w:rsidRDefault="00453C12" w:rsidP="00453C12">
      <w:pPr>
        <w:ind w:left="-426" w:right="-478"/>
      </w:pPr>
    </w:p>
    <w:sectPr w:rsidR="00453C12" w:rsidSect="00453C12">
      <w:headerReference w:type="even" r:id="rId13"/>
      <w:headerReference w:type="default" r:id="rId14"/>
      <w:footerReference w:type="even" r:id="rId15"/>
      <w:footerReference w:type="default" r:id="rId16"/>
      <w:headerReference w:type="first" r:id="rId17"/>
      <w:footerReference w:type="first" r:id="rId18"/>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1B5E8" w14:textId="77777777" w:rsidR="003D506B" w:rsidRDefault="003D506B" w:rsidP="006B1AE0">
      <w:r>
        <w:separator/>
      </w:r>
    </w:p>
  </w:endnote>
  <w:endnote w:type="continuationSeparator" w:id="0">
    <w:p w14:paraId="4AFFDAC8" w14:textId="77777777" w:rsidR="003D506B" w:rsidRDefault="003D506B"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D8825" w14:textId="77777777"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D272"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152F45FC" wp14:editId="519C834D">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7082F165"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F45FC"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7082F165"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E6F4" w14:textId="77777777"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4120A" w14:textId="77777777" w:rsidR="003D506B" w:rsidRDefault="003D506B" w:rsidP="006B1AE0">
      <w:r>
        <w:separator/>
      </w:r>
    </w:p>
  </w:footnote>
  <w:footnote w:type="continuationSeparator" w:id="0">
    <w:p w14:paraId="52288298" w14:textId="77777777" w:rsidR="003D506B" w:rsidRDefault="003D506B"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C7D8" w14:textId="77777777"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D7B6F"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0B4EC63F" wp14:editId="681814C2">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C6607FF"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714DB87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4DAAD71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2E0A852B"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4EC63F"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7C6607FF"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714DB87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4DAAD71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2E0A852B"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7EE14751" wp14:editId="2379DD66">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1BF92" w14:textId="77777777"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53"/>
    <w:rsid w:val="00035453"/>
    <w:rsid w:val="002E7D4D"/>
    <w:rsid w:val="003D506B"/>
    <w:rsid w:val="00453C12"/>
    <w:rsid w:val="00537E92"/>
    <w:rsid w:val="006B1AE0"/>
    <w:rsid w:val="006E5971"/>
    <w:rsid w:val="007A0BCC"/>
    <w:rsid w:val="007D42B9"/>
    <w:rsid w:val="009E74CC"/>
    <w:rsid w:val="00B248F2"/>
    <w:rsid w:val="00CD0477"/>
    <w:rsid w:val="00E40C67"/>
    <w:rsid w:val="00E95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5FA0F"/>
  <w15:chartTrackingRefBased/>
  <w15:docId w15:val="{459A58FB-979D-42A5-A7BF-06AE2BA6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7D4D"/>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hopuk-my.sharepoint.com/personal/aoife_forbes_parliament_uk/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6D53D65AC5FD4494B1A97F2B4DF0F2" ma:contentTypeVersion="4" ma:contentTypeDescription="Create a new document." ma:contentTypeScope="" ma:versionID="5afa2d4fd5200133b97b63835b1fa448">
  <xsd:schema xmlns:xsd="http://www.w3.org/2001/XMLSchema" xmlns:xs="http://www.w3.org/2001/XMLSchema" xmlns:p="http://schemas.microsoft.com/office/2006/metadata/properties" xmlns:ns3="b3971e84-0fd6-4b33-955d-bed6f456bf74" targetNamespace="http://schemas.microsoft.com/office/2006/metadata/properties" ma:root="true" ma:fieldsID="498a50e9ec7edcc9906d7255984e6acd" ns3:_="">
    <xsd:import namespace="b3971e84-0fd6-4b33-955d-bed6f456bf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71e84-0fd6-4b33-955d-bed6f456b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A8F35-A073-4260-BBE2-E7F54F854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2E3B34-1FA1-4CAD-B6A3-D243674E69A7}">
  <ds:schemaRefs>
    <ds:schemaRef ds:uri="http://schemas.microsoft.com/sharepoint/v3/contenttype/forms"/>
  </ds:schemaRefs>
</ds:datastoreItem>
</file>

<file path=customXml/itemProps3.xml><?xml version="1.0" encoding="utf-8"?>
<ds:datastoreItem xmlns:ds="http://schemas.openxmlformats.org/officeDocument/2006/customXml" ds:itemID="{0DE5A3C7-E9A8-4634-8A5F-82C442435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71e84-0fd6-4b33-955d-bed6f456b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Template%20policy%20letter%20background.dotx</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3</cp:revision>
  <dcterms:created xsi:type="dcterms:W3CDTF">2020-09-01T10:51:00Z</dcterms:created>
  <dcterms:modified xsi:type="dcterms:W3CDTF">2020-09-01T10:52:00Z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y fmtid="{D5CDD505-2E9C-101B-9397-08002B2CF9AE}" pid="9" name="ContentTypeId">
    <vt:lpwstr>0x010100AB6D53D65AC5FD4494B1A97F2B4DF0F2</vt:lpwstr>
  </property>
</Properties>
</file>