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3E2C3519" w14:textId="77777777" w:rsidR="00060580" w:rsidRPr="00E739EC" w:rsidRDefault="00060580" w:rsidP="00060580">
      <w:pPr>
        <w:spacing w:after="0"/>
        <w:rPr>
          <w:sz w:val="22"/>
          <w:szCs w:val="22"/>
        </w:rPr>
      </w:pPr>
    </w:p>
    <w:p w14:paraId="40FDD008" w14:textId="77777777" w:rsidR="00060580" w:rsidRDefault="00060580" w:rsidP="00060580">
      <w:pPr>
        <w:spacing w:after="0"/>
        <w:jc w:val="both"/>
      </w:pPr>
    </w:p>
    <w:p w14:paraId="6422957A" w14:textId="77777777" w:rsidR="00060580" w:rsidRDefault="00060580" w:rsidP="00060580">
      <w:pPr>
        <w:spacing w:after="0"/>
        <w:jc w:val="both"/>
      </w:pPr>
    </w:p>
    <w:p w14:paraId="1DCD499B" w14:textId="77777777" w:rsidR="00060580" w:rsidRPr="006650FA" w:rsidRDefault="00060580" w:rsidP="00060580">
      <w:pPr>
        <w:spacing w:after="0"/>
        <w:jc w:val="both"/>
      </w:pPr>
      <w:r>
        <w:t>August</w:t>
      </w:r>
      <w:r w:rsidRPr="006650FA">
        <w:t xml:space="preserve"> 2020</w:t>
      </w:r>
    </w:p>
    <w:p w14:paraId="678D8271" w14:textId="77777777" w:rsidR="00060580" w:rsidRPr="006650FA" w:rsidRDefault="00060580" w:rsidP="00060580">
      <w:pPr>
        <w:spacing w:after="0"/>
        <w:jc w:val="both"/>
      </w:pPr>
    </w:p>
    <w:p w14:paraId="3AD21FAA" w14:textId="77777777" w:rsidR="00060580" w:rsidRPr="006650FA" w:rsidRDefault="00060580" w:rsidP="00060580">
      <w:pPr>
        <w:spacing w:after="0"/>
        <w:jc w:val="both"/>
      </w:pPr>
    </w:p>
    <w:p w14:paraId="2A1584D7" w14:textId="77777777" w:rsidR="00060580" w:rsidRPr="006650FA" w:rsidRDefault="00060580" w:rsidP="00060580">
      <w:pPr>
        <w:spacing w:after="0"/>
        <w:jc w:val="both"/>
      </w:pPr>
    </w:p>
    <w:p w14:paraId="1695FBE8" w14:textId="77777777" w:rsidR="00060580" w:rsidRPr="006650FA" w:rsidRDefault="00060580" w:rsidP="00060580">
      <w:pPr>
        <w:spacing w:after="0"/>
        <w:jc w:val="both"/>
      </w:pPr>
    </w:p>
    <w:p w14:paraId="12EDB7EB" w14:textId="77777777" w:rsidR="00060580" w:rsidRDefault="00060580" w:rsidP="00060580">
      <w:pPr>
        <w:spacing w:after="0"/>
        <w:jc w:val="both"/>
      </w:pPr>
      <w:r w:rsidRPr="00C21379">
        <w:t xml:space="preserve">Thank you for contacting me about the arrest of </w:t>
      </w:r>
      <w:bookmarkStart w:id="0" w:name="_GoBack"/>
      <w:r w:rsidRPr="00C21379">
        <w:t>Mahmoud Nawajaa.</w:t>
      </w:r>
    </w:p>
    <w:bookmarkEnd w:id="0"/>
    <w:p w14:paraId="44B57488" w14:textId="77777777" w:rsidR="00060580" w:rsidRPr="00C21379" w:rsidRDefault="00060580" w:rsidP="00060580">
      <w:pPr>
        <w:spacing w:after="0"/>
        <w:jc w:val="both"/>
      </w:pPr>
    </w:p>
    <w:p w14:paraId="00446E29" w14:textId="4DDB10B8" w:rsidR="00060580" w:rsidRDefault="00060580" w:rsidP="00060580">
      <w:pPr>
        <w:spacing w:after="0"/>
        <w:jc w:val="both"/>
      </w:pPr>
      <w:r w:rsidRPr="00C21379">
        <w:t xml:space="preserve">A number of my constituents have contacted me about Mr Nawajaa’s </w:t>
      </w:r>
      <w:r w:rsidRPr="00C21379">
        <w:t>arrest,</w:t>
      </w:r>
      <w:r w:rsidRPr="00C21379">
        <w:t xml:space="preserve"> and I will ensure that Ministers are made aware of this. </w:t>
      </w:r>
    </w:p>
    <w:p w14:paraId="5C42CBD2" w14:textId="77777777" w:rsidR="00060580" w:rsidRPr="00C21379" w:rsidRDefault="00060580" w:rsidP="00060580">
      <w:pPr>
        <w:spacing w:after="0"/>
        <w:jc w:val="both"/>
      </w:pPr>
    </w:p>
    <w:p w14:paraId="09922896" w14:textId="77777777" w:rsidR="00060580" w:rsidRDefault="00060580" w:rsidP="00060580">
      <w:pPr>
        <w:spacing w:after="0"/>
        <w:jc w:val="both"/>
      </w:pPr>
      <w:r w:rsidRPr="00C21379">
        <w:t>The UK repeatedly calls on the Israeli authorities to comply with their obligations under international law and either charge or release detainees. The UK also remains concerned about Israel’s extensive use of administrative detention which, according to international law, should be used only when security makes this absolutely necessary, rather than as routine practice and as a preventive measure.</w:t>
      </w:r>
    </w:p>
    <w:p w14:paraId="472BB691" w14:textId="77777777" w:rsidR="00060580" w:rsidRPr="00C21379" w:rsidRDefault="00060580" w:rsidP="00060580">
      <w:pPr>
        <w:spacing w:after="0"/>
        <w:jc w:val="both"/>
      </w:pPr>
    </w:p>
    <w:p w14:paraId="7307BBBA" w14:textId="77777777" w:rsidR="00060580" w:rsidRDefault="00060580" w:rsidP="00060580">
      <w:pPr>
        <w:spacing w:after="0"/>
        <w:jc w:val="both"/>
      </w:pPr>
      <w:r w:rsidRPr="00C21379">
        <w:t>The Foreign and Commonwealth Office puts human rights and human rights defenders at the heart of its work. The UK’s recognises the essential role human rights defenders play and in July 2019 published the “UK Support for Rights Defenders” document to publicly underline the UK’s commitment to protecting them.</w:t>
      </w:r>
    </w:p>
    <w:p w14:paraId="0AB9D3B9" w14:textId="77777777" w:rsidR="00060580" w:rsidRPr="00C21379" w:rsidRDefault="00060580" w:rsidP="00060580">
      <w:pPr>
        <w:spacing w:after="0"/>
        <w:jc w:val="both"/>
      </w:pPr>
    </w:p>
    <w:p w14:paraId="15FC0B25" w14:textId="77777777" w:rsidR="00060580" w:rsidRPr="00BE64F8" w:rsidRDefault="00060580" w:rsidP="00060580">
      <w:pPr>
        <w:spacing w:after="0"/>
        <w:jc w:val="both"/>
      </w:pPr>
      <w:r w:rsidRPr="00BE64F8">
        <w:t>Thank you again for taking the time to contact me.</w:t>
      </w:r>
    </w:p>
    <w:p w14:paraId="014440FE" w14:textId="77777777" w:rsidR="00060580" w:rsidRPr="006650FA" w:rsidRDefault="00060580" w:rsidP="00060580">
      <w:pPr>
        <w:spacing w:after="0"/>
        <w:jc w:val="both"/>
      </w:pPr>
    </w:p>
    <w:p w14:paraId="327E0CBE" w14:textId="77777777" w:rsidR="00060580" w:rsidRPr="006650FA" w:rsidRDefault="00060580" w:rsidP="00060580">
      <w:pPr>
        <w:spacing w:after="0"/>
        <w:jc w:val="both"/>
      </w:pPr>
      <w:r w:rsidRPr="006650FA">
        <w:t xml:space="preserve">Yours faithfully, </w:t>
      </w:r>
    </w:p>
    <w:p w14:paraId="28BB9EE8" w14:textId="77777777" w:rsidR="00060580" w:rsidRPr="006650FA" w:rsidRDefault="00060580" w:rsidP="00060580">
      <w:pPr>
        <w:spacing w:after="0"/>
        <w:jc w:val="both"/>
      </w:pPr>
    </w:p>
    <w:p w14:paraId="40CBED01" w14:textId="77777777" w:rsidR="00060580" w:rsidRPr="006650FA" w:rsidRDefault="00060580" w:rsidP="00060580">
      <w:pPr>
        <w:spacing w:after="0"/>
      </w:pPr>
    </w:p>
    <w:p w14:paraId="6A5022D4" w14:textId="77777777" w:rsidR="00060580" w:rsidRPr="006650FA" w:rsidRDefault="00060580" w:rsidP="00060580">
      <w:pPr>
        <w:spacing w:after="0"/>
      </w:pPr>
    </w:p>
    <w:p w14:paraId="1F5510E9" w14:textId="77777777" w:rsidR="00060580" w:rsidRPr="006650FA" w:rsidRDefault="00060580" w:rsidP="00060580">
      <w:pPr>
        <w:spacing w:after="0"/>
        <w:jc w:val="both"/>
      </w:pPr>
    </w:p>
    <w:p w14:paraId="1D7671B8" w14:textId="77777777" w:rsidR="00060580" w:rsidRPr="006650FA" w:rsidRDefault="00060580" w:rsidP="00060580">
      <w:pPr>
        <w:spacing w:after="0"/>
        <w:jc w:val="center"/>
        <w:rPr>
          <w:b/>
        </w:rPr>
      </w:pPr>
      <w:r w:rsidRPr="006650FA">
        <w:rPr>
          <w:b/>
        </w:rPr>
        <w:t>CHRIS HEATON-HARRIS MP</w:t>
      </w:r>
    </w:p>
    <w:p w14:paraId="63F566B9" w14:textId="77777777" w:rsidR="00060580" w:rsidRPr="006650FA" w:rsidRDefault="00060580" w:rsidP="00060580">
      <w:pPr>
        <w:spacing w:after="0"/>
        <w:jc w:val="center"/>
        <w:rPr>
          <w:b/>
        </w:rPr>
      </w:pPr>
      <w:r w:rsidRPr="006650FA">
        <w:rPr>
          <w:b/>
        </w:rPr>
        <w:t>MEMBER OF PARLIAMENT FOR DAVENTRY</w:t>
      </w:r>
    </w:p>
    <w:p w14:paraId="728668BE" w14:textId="77777777" w:rsidR="00453C12" w:rsidRDefault="00453C12" w:rsidP="00453C12">
      <w:pPr>
        <w:ind w:left="-426" w:right="-478"/>
      </w:pPr>
    </w:p>
    <w:p w14:paraId="296D24C1" w14:textId="77777777" w:rsidR="00453C12" w:rsidRDefault="00453C12" w:rsidP="00453C12">
      <w:pPr>
        <w:ind w:left="-426" w:right="-478"/>
      </w:pPr>
    </w:p>
    <w:p w14:paraId="5B27D0F6" w14:textId="77777777" w:rsidR="00453C12" w:rsidRDefault="00453C12" w:rsidP="00453C12">
      <w:pPr>
        <w:ind w:left="-426" w:right="-478"/>
      </w:pPr>
    </w:p>
    <w:sectPr w:rsidR="00453C12" w:rsidSect="00453C12">
      <w:headerReference w:type="even" r:id="rId9"/>
      <w:headerReference w:type="default" r:id="rId10"/>
      <w:footerReference w:type="even" r:id="rId11"/>
      <w:footerReference w:type="default" r:id="rId12"/>
      <w:headerReference w:type="first" r:id="rId13"/>
      <w:footerReference w:type="first" r:id="rId14"/>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005FF" w14:textId="77777777" w:rsidR="00C67A01" w:rsidRDefault="00C67A01" w:rsidP="006B1AE0">
      <w:r>
        <w:separator/>
      </w:r>
    </w:p>
  </w:endnote>
  <w:endnote w:type="continuationSeparator" w:id="0">
    <w:p w14:paraId="6E212E02" w14:textId="77777777" w:rsidR="00C67A01" w:rsidRDefault="00C67A01"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8825"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D272"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152F45FC" wp14:editId="519C834D">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F45F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E6F4"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4AD28" w14:textId="77777777" w:rsidR="00C67A01" w:rsidRDefault="00C67A01" w:rsidP="006B1AE0">
      <w:r>
        <w:separator/>
      </w:r>
    </w:p>
  </w:footnote>
  <w:footnote w:type="continuationSeparator" w:id="0">
    <w:p w14:paraId="49C91E07" w14:textId="77777777" w:rsidR="00C67A01" w:rsidRDefault="00C67A01"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C7D8"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7B6F"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0B4EC63F" wp14:editId="681814C2">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4EC63F"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7EE14751" wp14:editId="2379DD66">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BF92"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53"/>
    <w:rsid w:val="00035453"/>
    <w:rsid w:val="00060580"/>
    <w:rsid w:val="00453C12"/>
    <w:rsid w:val="00537E92"/>
    <w:rsid w:val="006B1AE0"/>
    <w:rsid w:val="006E5971"/>
    <w:rsid w:val="00713210"/>
    <w:rsid w:val="007A0BCC"/>
    <w:rsid w:val="007D42B9"/>
    <w:rsid w:val="009E74CC"/>
    <w:rsid w:val="00B248F2"/>
    <w:rsid w:val="00C67A01"/>
    <w:rsid w:val="00CD0477"/>
    <w:rsid w:val="00E4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FA0F"/>
  <w15:chartTrackingRefBased/>
  <w15:docId w15:val="{459A58FB-979D-42A5-A7BF-06AE2BA6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0580"/>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hopuk-my.sharepoint.com/personal/aoife_forbes_parliament_uk/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6D53D65AC5FD4494B1A97F2B4DF0F2" ma:contentTypeVersion="4" ma:contentTypeDescription="Create a new document." ma:contentTypeScope="" ma:versionID="5afa2d4fd5200133b97b63835b1fa448">
  <xsd:schema xmlns:xsd="http://www.w3.org/2001/XMLSchema" xmlns:xs="http://www.w3.org/2001/XMLSchema" xmlns:p="http://schemas.microsoft.com/office/2006/metadata/properties" xmlns:ns3="b3971e84-0fd6-4b33-955d-bed6f456bf74" targetNamespace="http://schemas.microsoft.com/office/2006/metadata/properties" ma:root="true" ma:fieldsID="498a50e9ec7edcc9906d7255984e6acd" ns3:_="">
    <xsd:import namespace="b3971e84-0fd6-4b33-955d-bed6f456bf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1e84-0fd6-4b33-955d-bed6f456b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A8F35-A073-4260-BBE2-E7F54F8543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E5A3C7-E9A8-4634-8A5F-82C44243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1e84-0fd6-4b33-955d-bed6f456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E3B34-1FA1-4CAD-B6A3-D243674E6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Template%20policy%20letter%20background.dotx</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2</cp:revision>
  <dcterms:created xsi:type="dcterms:W3CDTF">2020-09-01T11:17:00Z</dcterms:created>
  <dcterms:modified xsi:type="dcterms:W3CDTF">2020-09-01T11:17:00Z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y fmtid="{D5CDD505-2E9C-101B-9397-08002B2CF9AE}" pid="9" name="ContentTypeId">
    <vt:lpwstr>0x010100AB6D53D65AC5FD4494B1A97F2B4DF0F2</vt:lpwstr>
  </property>
</Properties>
</file>